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796C8" w14:textId="77777777" w:rsidR="005E0BD6" w:rsidRDefault="00B3119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科技进步奖公示内容</w:t>
      </w:r>
    </w:p>
    <w:p w14:paraId="173D92CE" w14:textId="77777777" w:rsidR="00F104DA" w:rsidRPr="00F104DA" w:rsidRDefault="00F104DA" w:rsidP="00F104DA">
      <w:pPr>
        <w:pStyle w:val="a0"/>
        <w:rPr>
          <w:rFonts w:hint="eastAsia"/>
        </w:rPr>
      </w:pPr>
      <w:bookmarkStart w:id="0" w:name="_GoBack"/>
      <w:bookmarkEnd w:id="0"/>
    </w:p>
    <w:p w14:paraId="1529E1DF" w14:textId="77777777" w:rsidR="005E0BD6" w:rsidRDefault="00B31199">
      <w:pPr>
        <w:pStyle w:val="a8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一、项目名称：</w:t>
      </w:r>
      <w:bookmarkStart w:id="1" w:name="OLE_LINK1"/>
      <w:bookmarkStart w:id="2" w:name="OLE_LINK2"/>
      <w:r>
        <w:rPr>
          <w:rFonts w:hint="eastAsia"/>
          <w:sz w:val="28"/>
          <w:szCs w:val="28"/>
        </w:rPr>
        <w:t>巨型水电站建设运行智能管控关键技术和装备及产业化</w:t>
      </w:r>
    </w:p>
    <w:bookmarkEnd w:id="1"/>
    <w:bookmarkEnd w:id="2"/>
    <w:p w14:paraId="08E23180" w14:textId="77777777" w:rsidR="005E0BD6" w:rsidRDefault="00B311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二、主要完成人：金和平，李超顺，刘海波，顾功开，张勇传，吴正义，韩长霖，李友平，刘洁，乐绪鑫，马明，龚传利，戎刚，蔡熹，王瑞清</w:t>
      </w:r>
    </w:p>
    <w:p w14:paraId="6891BBC9" w14:textId="77777777" w:rsidR="005E0BD6" w:rsidRDefault="00B311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主要完成单位：中国长江三峡集团有限公司，华中科技大学，中国水利水电科学研究院，南京南瑞水利水电科技有限公司，能事达电气股份有限公司，北京华科同安监控技术有限公司，中国长江电力股份有限公司，中国三峡建工（集团）有限公司，三峡高科信息技术有限责任公司，北京中水科水电科技开发有限公司</w:t>
      </w:r>
    </w:p>
    <w:p w14:paraId="4A4A7857" w14:textId="77777777" w:rsidR="005E0BD6" w:rsidRDefault="00B311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四、提名者：</w:t>
      </w:r>
      <w:r>
        <w:rPr>
          <w:rFonts w:hint="eastAsia"/>
          <w:sz w:val="28"/>
          <w:szCs w:val="28"/>
        </w:rPr>
        <w:t>湖北</w:t>
      </w:r>
      <w:r>
        <w:rPr>
          <w:rFonts w:hint="eastAsia"/>
          <w:sz w:val="28"/>
          <w:szCs w:val="28"/>
        </w:rPr>
        <w:t>省人民政府</w:t>
      </w:r>
    </w:p>
    <w:p w14:paraId="5C8EB102" w14:textId="77777777" w:rsidR="005E0BD6" w:rsidRDefault="00B311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五、主要知识产权和标准规范</w:t>
      </w:r>
      <w:r>
        <w:rPr>
          <w:sz w:val="28"/>
          <w:szCs w:val="28"/>
        </w:rPr>
        <w:t>等目录（不超过</w:t>
      </w:r>
      <w:r>
        <w:rPr>
          <w:sz w:val="28"/>
          <w:szCs w:val="28"/>
        </w:rPr>
        <w:t xml:space="preserve"> 10 </w:t>
      </w:r>
      <w:r>
        <w:rPr>
          <w:sz w:val="28"/>
          <w:szCs w:val="28"/>
        </w:rPr>
        <w:t>件）</w:t>
      </w:r>
      <w:r>
        <w:rPr>
          <w:rFonts w:hint="eastAsia"/>
          <w:sz w:val="28"/>
          <w:szCs w:val="28"/>
        </w:rPr>
        <w:t>：</w:t>
      </w: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994"/>
        <w:gridCol w:w="955"/>
        <w:gridCol w:w="1774"/>
        <w:gridCol w:w="1923"/>
        <w:gridCol w:w="1479"/>
        <w:gridCol w:w="2343"/>
        <w:gridCol w:w="1246"/>
        <w:gridCol w:w="1363"/>
      </w:tblGrid>
      <w:tr w:rsidR="005E0BD6" w14:paraId="7B8A9CF8" w14:textId="77777777" w:rsidTr="00F104DA">
        <w:trPr>
          <w:trHeight w:val="1120"/>
        </w:trPr>
        <w:tc>
          <w:tcPr>
            <w:tcW w:w="518" w:type="pct"/>
            <w:vAlign w:val="center"/>
          </w:tcPr>
          <w:p w14:paraId="7FF6D904" w14:textId="77777777" w:rsidR="005E0BD6" w:rsidRDefault="00B31199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</w:rPr>
            </w:pPr>
            <w:r>
              <w:rPr>
                <w:rFonts w:ascii="Times New Roman" w:hint="eastAsia"/>
                <w:b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)</w:t>
            </w:r>
          </w:p>
          <w:p w14:paraId="196038D8" w14:textId="77777777" w:rsidR="005E0BD6" w:rsidRDefault="00B31199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</w:rPr>
            </w:pPr>
            <w:r>
              <w:rPr>
                <w:rFonts w:ascii="Times New Roman" w:hint="eastAsia"/>
                <w:b/>
                <w:color w:val="000000"/>
                <w:sz w:val="21"/>
              </w:rPr>
              <w:t>类别</w:t>
            </w:r>
          </w:p>
        </w:tc>
        <w:tc>
          <w:tcPr>
            <w:tcW w:w="683" w:type="pct"/>
            <w:vAlign w:val="center"/>
          </w:tcPr>
          <w:p w14:paraId="4BBAE1DA" w14:textId="77777777" w:rsidR="005E0BD6" w:rsidRDefault="00B31199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</w:rPr>
            </w:pPr>
            <w:r>
              <w:rPr>
                <w:rFonts w:ascii="Times New Roman" w:hint="eastAsia"/>
                <w:b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)</w:t>
            </w:r>
          </w:p>
          <w:p w14:paraId="4A34347A" w14:textId="77777777" w:rsidR="005E0BD6" w:rsidRDefault="00B31199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</w:rPr>
            </w:pPr>
            <w:r>
              <w:rPr>
                <w:rFonts w:ascii="Times New Roman" w:hint="eastAsia"/>
                <w:b/>
                <w:color w:val="000000"/>
                <w:sz w:val="21"/>
              </w:rPr>
              <w:t>具体名称</w:t>
            </w:r>
          </w:p>
        </w:tc>
        <w:tc>
          <w:tcPr>
            <w:tcW w:w="327" w:type="pct"/>
            <w:vAlign w:val="center"/>
          </w:tcPr>
          <w:p w14:paraId="49505C05" w14:textId="77777777" w:rsidR="005E0BD6" w:rsidRDefault="00B31199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</w:rPr>
            </w:pPr>
            <w:r>
              <w:rPr>
                <w:rFonts w:ascii="Times New Roman" w:hint="eastAsia"/>
                <w:b/>
                <w:color w:val="000000"/>
                <w:sz w:val="21"/>
              </w:rPr>
              <w:t>国家</w:t>
            </w:r>
          </w:p>
          <w:p w14:paraId="7E33B55B" w14:textId="77777777" w:rsidR="005E0BD6" w:rsidRDefault="00B31199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</w:rPr>
            </w:pPr>
            <w:r>
              <w:rPr>
                <w:rFonts w:ascii="Times New Roman" w:hint="eastAsia"/>
                <w:b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)</w:t>
            </w:r>
          </w:p>
        </w:tc>
        <w:tc>
          <w:tcPr>
            <w:tcW w:w="608" w:type="pct"/>
            <w:vAlign w:val="center"/>
          </w:tcPr>
          <w:p w14:paraId="336C21A3" w14:textId="77777777" w:rsidR="005E0BD6" w:rsidRDefault="00B31199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授权号</w:t>
            </w:r>
          </w:p>
          <w:p w14:paraId="5AD2D506" w14:textId="77777777" w:rsidR="005E0BD6" w:rsidRDefault="00B31199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</w:rPr>
            </w:pPr>
            <w:r>
              <w:rPr>
                <w:rFonts w:ascii="Times New Roman" w:hint="eastAsia"/>
                <w:b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)</w:t>
            </w:r>
          </w:p>
        </w:tc>
        <w:tc>
          <w:tcPr>
            <w:tcW w:w="659" w:type="pct"/>
            <w:vAlign w:val="center"/>
          </w:tcPr>
          <w:p w14:paraId="7C54BD9F" w14:textId="77777777" w:rsidR="005E0BD6" w:rsidRDefault="00B31199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日期</w:t>
            </w:r>
          </w:p>
        </w:tc>
        <w:tc>
          <w:tcPr>
            <w:tcW w:w="507" w:type="pct"/>
            <w:vAlign w:val="center"/>
          </w:tcPr>
          <w:p w14:paraId="2D158155" w14:textId="77777777" w:rsidR="005E0BD6" w:rsidRDefault="00B31199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</w:rPr>
            </w:pPr>
            <w:r>
              <w:rPr>
                <w:rFonts w:ascii="Times New Roman" w:hint="eastAsia"/>
                <w:b/>
                <w:color w:val="000000"/>
                <w:sz w:val="21"/>
              </w:rPr>
              <w:t>证书编号</w:t>
            </w:r>
            <w:r>
              <w:rPr>
                <w:rFonts w:ascii="Times New Roman"/>
                <w:b/>
                <w:color w:val="000000"/>
                <w:sz w:val="21"/>
              </w:rPr>
              <w:br/>
            </w:r>
            <w:r>
              <w:rPr>
                <w:rFonts w:ascii="Times New Roman" w:hint="eastAsia"/>
                <w:b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)</w:t>
            </w:r>
          </w:p>
        </w:tc>
        <w:tc>
          <w:tcPr>
            <w:tcW w:w="803" w:type="pct"/>
            <w:vAlign w:val="center"/>
          </w:tcPr>
          <w:p w14:paraId="45C48C32" w14:textId="77777777" w:rsidR="005E0BD6" w:rsidRDefault="00B31199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</w:rPr>
            </w:pPr>
            <w:r>
              <w:rPr>
                <w:rFonts w:ascii="Times New Roman" w:hint="eastAsia"/>
                <w:b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)</w:t>
            </w:r>
          </w:p>
        </w:tc>
        <w:tc>
          <w:tcPr>
            <w:tcW w:w="427" w:type="pct"/>
            <w:vAlign w:val="center"/>
          </w:tcPr>
          <w:p w14:paraId="3E0D62DB" w14:textId="77777777" w:rsidR="005E0BD6" w:rsidRDefault="00B31199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</w:rPr>
            </w:pPr>
            <w:r>
              <w:rPr>
                <w:rFonts w:ascii="Times New Roman" w:hint="eastAsia"/>
                <w:b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)</w:t>
            </w:r>
          </w:p>
        </w:tc>
        <w:tc>
          <w:tcPr>
            <w:tcW w:w="467" w:type="pct"/>
            <w:vAlign w:val="center"/>
          </w:tcPr>
          <w:p w14:paraId="714741F8" w14:textId="77777777" w:rsidR="005E0BD6" w:rsidRDefault="00B31199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</w:rPr>
            </w:pPr>
            <w:r>
              <w:rPr>
                <w:rFonts w:ascii="Times New Roman" w:hint="eastAsia"/>
                <w:b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b/>
                <w:color w:val="000000"/>
                <w:sz w:val="21"/>
              </w:rPr>
              <w:t>有效状态</w:t>
            </w:r>
          </w:p>
        </w:tc>
      </w:tr>
      <w:tr w:rsidR="005E0BD6" w14:paraId="080F5221" w14:textId="77777777" w:rsidTr="00F104DA">
        <w:trPr>
          <w:trHeight w:val="1120"/>
        </w:trPr>
        <w:tc>
          <w:tcPr>
            <w:tcW w:w="5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A6C8A6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2F824A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一种大型工程集成化管理系统及方法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7CEA85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中国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AD2755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ZL202410675536.7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8CFB27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2024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12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24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日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009E03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第</w:t>
            </w:r>
            <w:r>
              <w:rPr>
                <w:rFonts w:ascii="Times New Roman" w:eastAsia="仿宋_GB2312"/>
                <w:sz w:val="21"/>
                <w:szCs w:val="21"/>
              </w:rPr>
              <w:t>7626446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号</w:t>
            </w:r>
          </w:p>
        </w:tc>
        <w:tc>
          <w:tcPr>
            <w:tcW w:w="8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DE18BF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中国长江三峡集团有限公司、三峡高科信息技术有限责任公司、中国三峡建</w:t>
            </w:r>
            <w:r>
              <w:rPr>
                <w:rFonts w:ascii="Times New Roman" w:eastAsia="仿宋_GB2312" w:hint="eastAsia"/>
                <w:sz w:val="21"/>
                <w:szCs w:val="21"/>
              </w:rPr>
              <w:lastRenderedPageBreak/>
              <w:t>工（集团）有限公司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F1B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lastRenderedPageBreak/>
              <w:t>金和平、周竞亮、何文、顾伟、刘晓青、</w:t>
            </w:r>
            <w:r>
              <w:rPr>
                <w:rFonts w:ascii="Times New Roman" w:eastAsia="仿宋_GB2312" w:hint="eastAsia"/>
                <w:sz w:val="21"/>
                <w:szCs w:val="21"/>
              </w:rPr>
              <w:lastRenderedPageBreak/>
              <w:t>王孝海、王国勋、董振英、徐承、许青、龚涛、罗惠恒、张晓萌、沈阳武、张旭、姜鹏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0643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lastRenderedPageBreak/>
              <w:t>专利权有效</w:t>
            </w:r>
          </w:p>
        </w:tc>
      </w:tr>
      <w:tr w:rsidR="005E0BD6" w14:paraId="7C371E11" w14:textId="77777777" w:rsidTr="00F104DA">
        <w:trPr>
          <w:trHeight w:val="1120"/>
        </w:trPr>
        <w:tc>
          <w:tcPr>
            <w:tcW w:w="518" w:type="pct"/>
            <w:vAlign w:val="center"/>
          </w:tcPr>
          <w:p w14:paraId="69AA3F82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683" w:type="pct"/>
            <w:vAlign w:val="center"/>
          </w:tcPr>
          <w:p w14:paraId="417C68F5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Method and system for correlating hydro-turbine governing system control parameters and oscillation characteristics</w:t>
            </w:r>
          </w:p>
        </w:tc>
        <w:tc>
          <w:tcPr>
            <w:tcW w:w="327" w:type="pct"/>
            <w:vAlign w:val="center"/>
          </w:tcPr>
          <w:p w14:paraId="00D76B59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美国</w:t>
            </w:r>
          </w:p>
        </w:tc>
        <w:tc>
          <w:tcPr>
            <w:tcW w:w="608" w:type="pct"/>
            <w:vAlign w:val="center"/>
          </w:tcPr>
          <w:p w14:paraId="4AF1E1EB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US12236175B1</w:t>
            </w:r>
          </w:p>
        </w:tc>
        <w:tc>
          <w:tcPr>
            <w:tcW w:w="659" w:type="pct"/>
            <w:vAlign w:val="center"/>
          </w:tcPr>
          <w:p w14:paraId="6E2F2C3B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2025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02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25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日</w:t>
            </w:r>
          </w:p>
        </w:tc>
        <w:tc>
          <w:tcPr>
            <w:tcW w:w="507" w:type="pct"/>
            <w:vAlign w:val="center"/>
          </w:tcPr>
          <w:p w14:paraId="5774B60D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US012236175B1</w:t>
            </w:r>
          </w:p>
        </w:tc>
        <w:tc>
          <w:tcPr>
            <w:tcW w:w="803" w:type="pct"/>
            <w:vAlign w:val="center"/>
          </w:tcPr>
          <w:p w14:paraId="07D2676C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华中科技大学</w:t>
            </w:r>
          </w:p>
        </w:tc>
        <w:tc>
          <w:tcPr>
            <w:tcW w:w="427" w:type="pct"/>
            <w:vAlign w:val="center"/>
          </w:tcPr>
          <w:p w14:paraId="2B5AEF55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李超顺、陆雪顶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47B91F6C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专利权有效</w:t>
            </w:r>
          </w:p>
        </w:tc>
      </w:tr>
      <w:tr w:rsidR="005E0BD6" w14:paraId="05F8FFD6" w14:textId="77777777" w:rsidTr="00F104DA">
        <w:trPr>
          <w:trHeight w:val="893"/>
        </w:trPr>
        <w:tc>
          <w:tcPr>
            <w:tcW w:w="518" w:type="pct"/>
            <w:vAlign w:val="center"/>
          </w:tcPr>
          <w:p w14:paraId="04D54710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683" w:type="pct"/>
            <w:vAlign w:val="center"/>
          </w:tcPr>
          <w:p w14:paraId="795764DA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一种水电设备全景模型自动生成的方法</w:t>
            </w:r>
          </w:p>
        </w:tc>
        <w:tc>
          <w:tcPr>
            <w:tcW w:w="327" w:type="pct"/>
            <w:vAlign w:val="center"/>
          </w:tcPr>
          <w:p w14:paraId="08CE1B1C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中国</w:t>
            </w:r>
          </w:p>
        </w:tc>
        <w:tc>
          <w:tcPr>
            <w:tcW w:w="608" w:type="pct"/>
            <w:vAlign w:val="center"/>
          </w:tcPr>
          <w:p w14:paraId="16FCE391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ZL202311151626.8</w:t>
            </w:r>
          </w:p>
        </w:tc>
        <w:tc>
          <w:tcPr>
            <w:tcW w:w="659" w:type="pct"/>
            <w:vAlign w:val="center"/>
          </w:tcPr>
          <w:p w14:paraId="77216BEA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2025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03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21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日</w:t>
            </w:r>
          </w:p>
        </w:tc>
        <w:tc>
          <w:tcPr>
            <w:tcW w:w="507" w:type="pct"/>
            <w:vAlign w:val="center"/>
          </w:tcPr>
          <w:p w14:paraId="63FD21F6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第</w:t>
            </w:r>
            <w:r>
              <w:rPr>
                <w:rFonts w:ascii="Times New Roman" w:eastAsia="仿宋_GB2312"/>
                <w:sz w:val="21"/>
                <w:szCs w:val="21"/>
              </w:rPr>
              <w:t>7820048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号</w:t>
            </w:r>
          </w:p>
        </w:tc>
        <w:tc>
          <w:tcPr>
            <w:tcW w:w="803" w:type="pct"/>
            <w:vAlign w:val="center"/>
          </w:tcPr>
          <w:p w14:paraId="21B61E08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中国长江电力股份有限公司</w:t>
            </w:r>
          </w:p>
        </w:tc>
        <w:tc>
          <w:tcPr>
            <w:tcW w:w="427" w:type="pct"/>
            <w:vAlign w:val="center"/>
          </w:tcPr>
          <w:p w14:paraId="491D9DCA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李友平、宋晶辉、张春辉、谭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鋆</w:t>
            </w:r>
            <w:r>
              <w:rPr>
                <w:rFonts w:eastAsia="仿宋_GB2312" w:hAnsi="仿宋_GB2312" w:cs="仿宋_GB2312" w:hint="eastAsia"/>
                <w:sz w:val="21"/>
                <w:szCs w:val="21"/>
              </w:rPr>
              <w:t>、王斌、徐波、易万爽、周志荣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vAlign w:val="center"/>
          </w:tcPr>
          <w:p w14:paraId="2F7AC540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专利权有效</w:t>
            </w:r>
          </w:p>
        </w:tc>
      </w:tr>
      <w:tr w:rsidR="005E0BD6" w14:paraId="75DCDF62" w14:textId="77777777" w:rsidTr="00F104DA">
        <w:trPr>
          <w:trHeight w:val="893"/>
        </w:trPr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762965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DACBBF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一种水电站设备的状态预警方法及系统</w:t>
            </w: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C42C5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中国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AD79A8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ZL202210146033.1</w:t>
            </w:r>
          </w:p>
        </w:tc>
        <w:tc>
          <w:tcPr>
            <w:tcW w:w="6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334A76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2025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05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13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日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EB7B7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第</w:t>
            </w:r>
            <w:r>
              <w:rPr>
                <w:rFonts w:ascii="Times New Roman" w:eastAsia="仿宋_GB2312"/>
                <w:sz w:val="21"/>
                <w:szCs w:val="21"/>
              </w:rPr>
              <w:t>7933345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号</w:t>
            </w:r>
          </w:p>
        </w:tc>
        <w:tc>
          <w:tcPr>
            <w:tcW w:w="8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C728D3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南瑞集团有限公司、中国三峡建工（集团）有限公</w:t>
            </w:r>
            <w:r>
              <w:rPr>
                <w:rFonts w:ascii="Times New Roman" w:eastAsia="仿宋_GB2312" w:hint="eastAsia"/>
                <w:sz w:val="21"/>
                <w:szCs w:val="21"/>
              </w:rPr>
              <w:lastRenderedPageBreak/>
              <w:t>司、南京南瑞水利水电科技有限公司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6508B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lastRenderedPageBreak/>
              <w:t>刘洁、蔡熹、朱传古、胡</w:t>
            </w:r>
            <w:r>
              <w:rPr>
                <w:rFonts w:ascii="Times New Roman" w:eastAsia="仿宋_GB2312" w:hint="eastAsia"/>
                <w:sz w:val="21"/>
                <w:szCs w:val="21"/>
              </w:rPr>
              <w:lastRenderedPageBreak/>
              <w:t>飞、刘镖峰、史坤涛、周国建、戚士伟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4A3AA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lastRenderedPageBreak/>
              <w:t>专利权有效</w:t>
            </w:r>
          </w:p>
        </w:tc>
      </w:tr>
      <w:tr w:rsidR="005E0BD6" w14:paraId="02C6512A" w14:textId="77777777" w:rsidTr="00F104DA">
        <w:trPr>
          <w:trHeight w:val="893"/>
        </w:trPr>
        <w:tc>
          <w:tcPr>
            <w:tcW w:w="5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BD3CDF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16DB96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一种水轮机调节系统控制参数的优选方法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066A4C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中国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AC7EA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ZL201510760877.5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3CE058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2018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02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23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日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3D9E2A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第</w:t>
            </w:r>
            <w:r>
              <w:rPr>
                <w:rFonts w:ascii="Times New Roman" w:eastAsia="仿宋_GB2312"/>
                <w:sz w:val="21"/>
                <w:szCs w:val="21"/>
              </w:rPr>
              <w:t>2822981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号</w:t>
            </w:r>
          </w:p>
        </w:tc>
        <w:tc>
          <w:tcPr>
            <w:tcW w:w="8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97DC5E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华中科技大学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046F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李超顺、赵志高、汪赞斌、李如海、杨兴昭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62F6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专利权有效</w:t>
            </w:r>
          </w:p>
        </w:tc>
      </w:tr>
      <w:tr w:rsidR="005E0BD6" w14:paraId="4956E9FA" w14:textId="77777777" w:rsidTr="00F104DA">
        <w:trPr>
          <w:trHeight w:val="893"/>
        </w:trPr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94A6BC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A6C861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一种多</w:t>
            </w:r>
            <w:r>
              <w:rPr>
                <w:rFonts w:ascii="Times New Roman" w:eastAsia="仿宋_GB2312"/>
                <w:sz w:val="21"/>
                <w:szCs w:val="21"/>
              </w:rPr>
              <w:t>Agent</w:t>
            </w:r>
            <w:r>
              <w:rPr>
                <w:rFonts w:ascii="Times New Roman" w:eastAsia="仿宋_GB2312" w:hint="eastAsia"/>
                <w:sz w:val="21"/>
                <w:szCs w:val="21"/>
              </w:rPr>
              <w:t>的水电站群短期优化调度方法</w:t>
            </w: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5FB98A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中国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40C95D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ZL201510728777.4</w:t>
            </w:r>
          </w:p>
        </w:tc>
        <w:tc>
          <w:tcPr>
            <w:tcW w:w="6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F3FA73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2019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02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26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日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7C9F07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第</w:t>
            </w:r>
            <w:r>
              <w:rPr>
                <w:rFonts w:ascii="Times New Roman" w:eastAsia="仿宋_GB2312"/>
                <w:sz w:val="21"/>
                <w:szCs w:val="21"/>
              </w:rPr>
              <w:t>3268638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号</w:t>
            </w:r>
          </w:p>
        </w:tc>
        <w:tc>
          <w:tcPr>
            <w:tcW w:w="8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B51E5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南京南瑞集团公司、国网电力科学研究院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F974F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唐海东、芮钧、吴正义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9925E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专利权有效</w:t>
            </w:r>
          </w:p>
        </w:tc>
      </w:tr>
      <w:tr w:rsidR="005E0BD6" w14:paraId="2C5D2A4A" w14:textId="77777777" w:rsidTr="00F104DA">
        <w:trPr>
          <w:trHeight w:val="894"/>
        </w:trPr>
        <w:tc>
          <w:tcPr>
            <w:tcW w:w="5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EBCBA3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2876B1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钻孔岩芯相互关系数据的自动采集系统及方法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C59FDA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中国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DD7AF9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ZL202010622966.4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CE3CB4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2024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08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30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日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9F52FC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第</w:t>
            </w:r>
            <w:r>
              <w:rPr>
                <w:rFonts w:ascii="Times New Roman" w:eastAsia="仿宋_GB2312"/>
                <w:sz w:val="21"/>
                <w:szCs w:val="21"/>
              </w:rPr>
              <w:t>7331516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号</w:t>
            </w:r>
          </w:p>
        </w:tc>
        <w:tc>
          <w:tcPr>
            <w:tcW w:w="8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12CEEE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中国三峡建工（集团）有限公司、长江三峡勘测研究院有限公司（武汉）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EBE7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周炳强、顾功开、王团乐、施炎、孙云山、井发坤、宛良朋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0DD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专利权有效</w:t>
            </w:r>
          </w:p>
        </w:tc>
      </w:tr>
      <w:tr w:rsidR="005E0BD6" w14:paraId="7E1CB6CB" w14:textId="77777777" w:rsidTr="00F104DA">
        <w:trPr>
          <w:trHeight w:val="893"/>
        </w:trPr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AD3D56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其他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F024C4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水轮发电机组动力学问题及故障诊断原理与方法</w:t>
            </w: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D46563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中国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31B209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 xml:space="preserve">ISBN 978-7-5609-9997-5 </w:t>
            </w:r>
          </w:p>
        </w:tc>
        <w:tc>
          <w:tcPr>
            <w:tcW w:w="6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8A057B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2013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11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30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日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8D747B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华中科技大学出版社</w:t>
            </w:r>
          </w:p>
        </w:tc>
        <w:tc>
          <w:tcPr>
            <w:tcW w:w="8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6BD4C6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周建中、张勇传、李超顺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A62FA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周建中、张勇传、李超顺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05C79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其他有效的知识产权</w:t>
            </w:r>
          </w:p>
        </w:tc>
      </w:tr>
      <w:tr w:rsidR="005E0BD6" w14:paraId="7A5601DD" w14:textId="77777777" w:rsidTr="00F104DA">
        <w:trPr>
          <w:trHeight w:val="893"/>
        </w:trPr>
        <w:tc>
          <w:tcPr>
            <w:tcW w:w="5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09EC5D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国家标准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76B6BD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财经信息技术</w:t>
            </w:r>
            <w:r>
              <w:rPr>
                <w:rFonts w:ascii="Times New Roman" w:eastAsia="仿宋_GB2312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建设项目投资管理软件通用数据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E77193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中国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2EBE30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GB/T 35296-2017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A760A2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2017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12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29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日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A14A5C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中华人民共和国国家质量监督检验检疫总</w:t>
            </w:r>
            <w:r>
              <w:rPr>
                <w:rFonts w:ascii="Times New Roman" w:eastAsia="仿宋_GB2312" w:hint="eastAsia"/>
                <w:sz w:val="21"/>
                <w:szCs w:val="21"/>
              </w:rPr>
              <w:lastRenderedPageBreak/>
              <w:t>局、中国国家标准化管理委员会</w:t>
            </w:r>
          </w:p>
        </w:tc>
        <w:tc>
          <w:tcPr>
            <w:tcW w:w="8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B93160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lastRenderedPageBreak/>
              <w:t>中华人民共和国审计署计算机技术中心、中国长江三峡集团公司、三峡高科</w:t>
            </w:r>
            <w:r>
              <w:rPr>
                <w:rFonts w:ascii="Times New Roman" w:eastAsia="仿宋_GB2312" w:hint="eastAsia"/>
                <w:sz w:val="21"/>
                <w:szCs w:val="21"/>
              </w:rPr>
              <w:lastRenderedPageBreak/>
              <w:t>信息技术有限责任公司、南京审计大学公共工程审计重点实验室、武汉英思工程科技有限公司、中国电子技术标准化研究院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313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lastRenderedPageBreak/>
              <w:t>金和平、杨蕴毅、孙德志、刘晓青、周竞</w:t>
            </w:r>
            <w:r>
              <w:rPr>
                <w:rFonts w:ascii="Times New Roman" w:eastAsia="仿宋_GB2312" w:hint="eastAsia"/>
                <w:sz w:val="21"/>
                <w:szCs w:val="21"/>
              </w:rPr>
              <w:lastRenderedPageBreak/>
              <w:t>亮、赵丽娟、许青、李铭、陈闽华、李跃水、陈华英、王国勋、何文、徐承、徐云生、江新、庞成、王云峰、陈荣毅、孙中和、彭涛、张宏、朱强、陈旭、顾伟、彭华、尹显俊、徐军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35D6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lastRenderedPageBreak/>
              <w:t>现行</w:t>
            </w:r>
          </w:p>
        </w:tc>
      </w:tr>
      <w:tr w:rsidR="005E0BD6" w14:paraId="38C632FB" w14:textId="77777777" w:rsidTr="00F104DA">
        <w:trPr>
          <w:trHeight w:val="893"/>
        </w:trPr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85B24B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行业标准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25BBD8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水电站设备检修管理导则</w:t>
            </w: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AD1B62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中国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32D98D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 xml:space="preserve">DL/T </w:t>
            </w:r>
            <w:r>
              <w:rPr>
                <w:rFonts w:ascii="Times New Roman" w:eastAsia="仿宋_GB2312"/>
                <w:sz w:val="21"/>
                <w:szCs w:val="21"/>
              </w:rPr>
              <w:t>1066-2023</w:t>
            </w:r>
          </w:p>
        </w:tc>
        <w:tc>
          <w:tcPr>
            <w:tcW w:w="6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65D8CB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2023</w:t>
            </w:r>
            <w:r>
              <w:rPr>
                <w:rFonts w:ascii="Times New Roman" w:eastAsia="仿宋_GB2312" w:hint="eastAsia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10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11</w:t>
            </w:r>
            <w:r>
              <w:rPr>
                <w:rFonts w:ascii="Times New Roman" w:eastAsia="仿宋_GB2312" w:hint="eastAsia"/>
                <w:sz w:val="21"/>
                <w:szCs w:val="21"/>
              </w:rPr>
              <w:t>日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52669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国家能源局</w:t>
            </w:r>
          </w:p>
        </w:tc>
        <w:tc>
          <w:tcPr>
            <w:tcW w:w="8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CADB33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中国长江三峡集团有限公司、中国长江电力股份有限公司、中国电力企业联合会科技服务中心、龙滩水电开发有限公司龙滩水力发电厂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85225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关杰林、刘海波、李香华、谭大文、耿在明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332F6" w14:textId="77777777" w:rsidR="005E0BD6" w:rsidRDefault="00B31199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 w:hint="eastAsia"/>
                <w:sz w:val="21"/>
                <w:szCs w:val="21"/>
              </w:rPr>
              <w:t>现行</w:t>
            </w:r>
          </w:p>
        </w:tc>
      </w:tr>
    </w:tbl>
    <w:p w14:paraId="26125669" w14:textId="77777777" w:rsidR="005E0BD6" w:rsidRDefault="005E0BD6">
      <w:pPr>
        <w:rPr>
          <w:sz w:val="28"/>
          <w:szCs w:val="28"/>
        </w:rPr>
      </w:pPr>
    </w:p>
    <w:sectPr w:rsidR="005E0BD6" w:rsidSect="00F104DA">
      <w:pgSz w:w="16838" w:h="11906" w:orient="landscape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88F75" w14:textId="77777777" w:rsidR="00B31199" w:rsidRDefault="00B31199"/>
  </w:endnote>
  <w:endnote w:type="continuationSeparator" w:id="0">
    <w:p w14:paraId="5F758A79" w14:textId="77777777" w:rsidR="00B31199" w:rsidRDefault="00B31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4F978" w14:textId="77777777" w:rsidR="00B31199" w:rsidRDefault="00B31199"/>
  </w:footnote>
  <w:footnote w:type="continuationSeparator" w:id="0">
    <w:p w14:paraId="7E257B4C" w14:textId="77777777" w:rsidR="00B31199" w:rsidRDefault="00B311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A52505"/>
    <w:rsid w:val="000361FF"/>
    <w:rsid w:val="00120218"/>
    <w:rsid w:val="00130327"/>
    <w:rsid w:val="00191176"/>
    <w:rsid w:val="001924F8"/>
    <w:rsid w:val="001F1B9A"/>
    <w:rsid w:val="00271A53"/>
    <w:rsid w:val="002806A1"/>
    <w:rsid w:val="002D2619"/>
    <w:rsid w:val="002E20DC"/>
    <w:rsid w:val="002F0B8C"/>
    <w:rsid w:val="003046DC"/>
    <w:rsid w:val="00314881"/>
    <w:rsid w:val="00344993"/>
    <w:rsid w:val="00355545"/>
    <w:rsid w:val="0037439C"/>
    <w:rsid w:val="003902DB"/>
    <w:rsid w:val="003D4883"/>
    <w:rsid w:val="00454BDB"/>
    <w:rsid w:val="004F5A59"/>
    <w:rsid w:val="005475A6"/>
    <w:rsid w:val="005C1F61"/>
    <w:rsid w:val="005E0BD6"/>
    <w:rsid w:val="006417AA"/>
    <w:rsid w:val="00671FCB"/>
    <w:rsid w:val="00711B14"/>
    <w:rsid w:val="007800A3"/>
    <w:rsid w:val="008327EE"/>
    <w:rsid w:val="0083457A"/>
    <w:rsid w:val="008C56E6"/>
    <w:rsid w:val="008E04BD"/>
    <w:rsid w:val="00A579E7"/>
    <w:rsid w:val="00A9726B"/>
    <w:rsid w:val="00AB0E4C"/>
    <w:rsid w:val="00AF0D26"/>
    <w:rsid w:val="00B07153"/>
    <w:rsid w:val="00B31199"/>
    <w:rsid w:val="00B47E2D"/>
    <w:rsid w:val="00B52194"/>
    <w:rsid w:val="00BA2B05"/>
    <w:rsid w:val="00C2163E"/>
    <w:rsid w:val="00C43311"/>
    <w:rsid w:val="00D53D7F"/>
    <w:rsid w:val="00D94D7D"/>
    <w:rsid w:val="00DB2FFF"/>
    <w:rsid w:val="00DE6473"/>
    <w:rsid w:val="00F05688"/>
    <w:rsid w:val="00F104DA"/>
    <w:rsid w:val="00F12AEC"/>
    <w:rsid w:val="00F5384E"/>
    <w:rsid w:val="00F91B08"/>
    <w:rsid w:val="00FF1D7F"/>
    <w:rsid w:val="05B55A4C"/>
    <w:rsid w:val="06805131"/>
    <w:rsid w:val="0B0D49FC"/>
    <w:rsid w:val="18842D05"/>
    <w:rsid w:val="1D127F00"/>
    <w:rsid w:val="26A52505"/>
    <w:rsid w:val="3EF74AA5"/>
    <w:rsid w:val="3FB5147E"/>
    <w:rsid w:val="41D81760"/>
    <w:rsid w:val="443F75D7"/>
    <w:rsid w:val="497900B7"/>
    <w:rsid w:val="52146726"/>
    <w:rsid w:val="55D85A81"/>
    <w:rsid w:val="56572AC7"/>
    <w:rsid w:val="59BE0DE3"/>
    <w:rsid w:val="5CA00C74"/>
    <w:rsid w:val="63B40CFC"/>
    <w:rsid w:val="64E42046"/>
    <w:rsid w:val="712622D0"/>
    <w:rsid w:val="77391980"/>
    <w:rsid w:val="78F61E45"/>
    <w:rsid w:val="7AC833D1"/>
    <w:rsid w:val="7F230A24"/>
    <w:rsid w:val="7FB9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8379DA-658C-41B3-BF4F-F9D49B58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iPriority="99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semiHidden/>
    <w:qFormat/>
    <w:pPr>
      <w:spacing w:after="120"/>
    </w:pPr>
  </w:style>
  <w:style w:type="paragraph" w:styleId="a4">
    <w:name w:val="Plain Text"/>
    <w:basedOn w:val="a"/>
    <w:link w:val="Char"/>
    <w:uiPriority w:val="99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kern w:val="2"/>
      <w:sz w:val="18"/>
      <w:szCs w:val="18"/>
    </w:rPr>
  </w:style>
  <w:style w:type="character" w:customStyle="1" w:styleId="Char">
    <w:name w:val="纯文本 Char"/>
    <w:basedOn w:val="a1"/>
    <w:link w:val="a4"/>
    <w:uiPriority w:val="99"/>
    <w:qFormat/>
    <w:rPr>
      <w:rFonts w:ascii="仿宋_GB2312" w:eastAsia="宋体" w:hAnsi="Times New Roman" w:cs="Times New Roman"/>
      <w:kern w:val="2"/>
      <w:sz w:val="24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WPS_1640418602</dc:creator>
  <cp:lastModifiedBy>张颖</cp:lastModifiedBy>
  <cp:revision>2</cp:revision>
  <dcterms:created xsi:type="dcterms:W3CDTF">2025-06-12T08:20:00Z</dcterms:created>
  <dcterms:modified xsi:type="dcterms:W3CDTF">2025-06-12T08:20:00Z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8F5009870A1B4C3CAC1B4DE5834AEAD3_13</vt:lpwstr>
  </property>
  <property fmtid="{D5CDD505-2E9C-101B-9397-08002B2CF9AE}" pid="4" name="KSOTemplateDocerSaveRecord">
    <vt:lpwstr>eyJoZGlkIjoiNzJiYTkyOGY5YjNkZTNkMTY0NjVjMTUzMTgzODg0NDMiLCJ1c2VySWQiOiI0NTM2MTU3MDQifQ==</vt:lpwstr>
  </property>
</Properties>
</file>